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DC1012B"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102</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99431C">
        <w:rPr>
          <w:rFonts w:ascii="Arial" w:hAnsi="Arial" w:hint="eastAsia"/>
          <w:b/>
          <w:noProof/>
          <w:sz w:val="24"/>
          <w:szCs w:val="24"/>
          <w:lang w:eastAsia="zh-CN"/>
        </w:rPr>
        <w:t>1218</w:t>
      </w:r>
    </w:p>
    <w:p w14:paraId="05B0D0A8" w14:textId="07B48AF5" w:rsidR="001E489F" w:rsidRPr="00AA7EE3" w:rsidRDefault="00AB0C8D" w:rsidP="00AA7EE3">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B0C8D">
        <w:rPr>
          <w:rFonts w:ascii="Arial" w:hAnsi="Arial"/>
          <w:b/>
          <w:noProof/>
          <w:sz w:val="24"/>
          <w:szCs w:val="24"/>
          <w:lang w:eastAsia="ja-JP"/>
        </w:rPr>
        <w:t>Berlin, Germany,  22 - 26 May 202</w:t>
      </w:r>
      <w:r>
        <w:rPr>
          <w:rFonts w:ascii="Arial" w:hAnsi="Arial"/>
          <w:b/>
          <w:noProof/>
          <w:sz w:val="24"/>
          <w:szCs w:val="24"/>
          <w:lang w:eastAsia="ja-JP"/>
        </w:rPr>
        <w:t>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S1</w:t>
      </w:r>
      <w:r w:rsidR="001E489F" w:rsidRPr="007861B8">
        <w:rPr>
          <w:rFonts w:ascii="Arial" w:eastAsia="Batang" w:hAnsi="Arial" w:cs="Arial"/>
          <w:b/>
          <w:noProof/>
          <w:lang w:eastAsia="zh-CN"/>
        </w:rPr>
        <w:t>-</w:t>
      </w:r>
      <w:r>
        <w:rPr>
          <w:rFonts w:ascii="Arial" w:eastAsia="Batang" w:hAnsi="Arial" w:cs="Arial"/>
          <w:b/>
          <w:noProof/>
          <w:lang w:eastAsia="zh-CN"/>
        </w:rPr>
        <w:t>23</w:t>
      </w:r>
      <w:r w:rsidR="001E489F" w:rsidRPr="007861B8">
        <w:rPr>
          <w:rFonts w:ascii="Arial" w:eastAsia="Batang" w:hAnsi="Arial" w:cs="Arial"/>
          <w:b/>
          <w:noProof/>
          <w:lang w:eastAsia="zh-CN"/>
        </w:rPr>
        <w:t>xxxx)</w:t>
      </w:r>
    </w:p>
    <w:p w14:paraId="6B417959" w14:textId="1BEE52A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A7EE3">
        <w:rPr>
          <w:rFonts w:ascii="Arial" w:eastAsia="Batang" w:hAnsi="Arial"/>
          <w:b/>
          <w:sz w:val="24"/>
          <w:szCs w:val="24"/>
          <w:lang w:val="en-US" w:eastAsia="zh-CN"/>
        </w:rPr>
        <w:t>China Telecom</w:t>
      </w:r>
    </w:p>
    <w:p w14:paraId="49D92DA3" w14:textId="76DC256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30663">
        <w:rPr>
          <w:rFonts w:ascii="Arial" w:eastAsia="Batang" w:hAnsi="Arial" w:cs="Arial"/>
          <w:b/>
          <w:sz w:val="24"/>
          <w:szCs w:val="24"/>
          <w:lang w:eastAsia="zh-CN"/>
        </w:rPr>
        <w:t xml:space="preserve">supporting of </w:t>
      </w:r>
      <w:r w:rsidR="0082489B">
        <w:rPr>
          <w:rFonts w:ascii="Arial" w:eastAsia="Batang" w:hAnsi="Arial" w:cs="Arial"/>
          <w:b/>
          <w:sz w:val="24"/>
          <w:szCs w:val="24"/>
          <w:lang w:eastAsia="zh-CN"/>
        </w:rPr>
        <w:t>edge computing for cloud phone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16FDF3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A7EE3">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31BF5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A7EE3">
        <w:rPr>
          <w:rFonts w:ascii="Arial" w:eastAsia="Times New Roman" w:hAnsi="Arial" w:cs="Times New Roman"/>
          <w:color w:val="auto"/>
          <w:sz w:val="36"/>
          <w:szCs w:val="20"/>
          <w:lang w:eastAsia="ja-JP"/>
        </w:rPr>
        <w:t>Support</w:t>
      </w:r>
      <w:r w:rsidR="006339D3">
        <w:rPr>
          <w:rFonts w:ascii="Arial" w:eastAsia="Times New Roman" w:hAnsi="Arial" w:cs="Times New Roman"/>
          <w:color w:val="auto"/>
          <w:sz w:val="36"/>
          <w:szCs w:val="20"/>
          <w:lang w:eastAsia="ja-JP"/>
        </w:rPr>
        <w:t xml:space="preserve">ing of </w:t>
      </w:r>
      <w:r w:rsidR="001907C9">
        <w:rPr>
          <w:rFonts w:ascii="Arial" w:eastAsia="Times New Roman" w:hAnsi="Arial" w:cs="Times New Roman"/>
          <w:color w:val="auto"/>
          <w:sz w:val="36"/>
          <w:szCs w:val="20"/>
          <w:lang w:eastAsia="ja-JP"/>
        </w:rPr>
        <w:t>Edge Computing for Cloud Phone</w:t>
      </w:r>
    </w:p>
    <w:p w14:paraId="4520DCE2" w14:textId="11CD7D7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2489B">
        <w:rPr>
          <w:rFonts w:ascii="Arial" w:eastAsia="Times New Roman" w:hAnsi="Arial" w:cs="Times New Roman"/>
          <w:color w:val="auto"/>
          <w:sz w:val="36"/>
          <w:szCs w:val="20"/>
          <w:lang w:eastAsia="ja-JP"/>
        </w:rPr>
        <w:t>ECCP</w:t>
      </w:r>
    </w:p>
    <w:p w14:paraId="15B1DB90" w14:textId="0151958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DA6059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A7EE3">
        <w:rPr>
          <w:rFonts w:ascii="Arial" w:eastAsia="Times New Roman" w:hAnsi="Arial" w:cs="Times New Roman"/>
          <w:color w:val="auto"/>
          <w:sz w:val="36"/>
          <w:szCs w:val="20"/>
          <w:lang w:eastAsia="ja-JP"/>
        </w:rPr>
        <w:t>19</w:t>
      </w:r>
    </w:p>
    <w:p w14:paraId="6042014B" w14:textId="19D099FC" w:rsidR="001E489F" w:rsidRPr="00AA7EE3" w:rsidRDefault="001E489F" w:rsidP="00AA7EE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74DDB2" w:rsidR="001E489F" w:rsidRDefault="00AA7EE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96FAEF" w:rsidR="001E489F" w:rsidRDefault="00AA7EE3" w:rsidP="005875D6">
            <w:pPr>
              <w:pStyle w:val="TAC"/>
              <w:rPr>
                <w:lang w:eastAsia="zh-CN"/>
              </w:rPr>
            </w:pPr>
            <w:r>
              <w:rPr>
                <w:rFonts w:hint="eastAsia"/>
                <w:lang w:eastAsia="zh-CN"/>
              </w:rPr>
              <w:t>X</w:t>
            </w:r>
          </w:p>
        </w:tc>
        <w:tc>
          <w:tcPr>
            <w:tcW w:w="1037" w:type="dxa"/>
          </w:tcPr>
          <w:p w14:paraId="0602D5C7" w14:textId="3B255241" w:rsidR="001E489F" w:rsidRDefault="00AA7EE3" w:rsidP="005875D6">
            <w:pPr>
              <w:pStyle w:val="TAC"/>
              <w:rPr>
                <w:lang w:eastAsia="zh-CN"/>
              </w:rPr>
            </w:pPr>
            <w:r>
              <w:rPr>
                <w:rFonts w:hint="eastAsia"/>
                <w:lang w:eastAsia="zh-CN"/>
              </w:rPr>
              <w:t>X</w:t>
            </w:r>
          </w:p>
        </w:tc>
        <w:tc>
          <w:tcPr>
            <w:tcW w:w="850" w:type="dxa"/>
          </w:tcPr>
          <w:p w14:paraId="35CFDED4" w14:textId="21D160A2" w:rsidR="001E489F" w:rsidRDefault="00AA7EE3"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2B0183C" w:rsidR="007861B8" w:rsidRPr="00AA7EE3" w:rsidRDefault="007861B8" w:rsidP="00C278EB">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Pr="00AA7EE3" w:rsidRDefault="007861B8" w:rsidP="005875D6">
            <w:pPr>
              <w:pStyle w:val="TAC"/>
              <w:rPr>
                <w:rFonts w:eastAsia="Yu Mincho"/>
              </w:rPr>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689E9EC5" w:rsidR="007861B8" w:rsidRDefault="00AA7EE3"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6C06E35" w:rsidR="001E489F" w:rsidRDefault="00AA7EE3" w:rsidP="005875D6">
            <w:pPr>
              <w:pStyle w:val="TAL"/>
              <w:rPr>
                <w:lang w:eastAsia="zh-CN"/>
              </w:rPr>
            </w:pPr>
            <w:r>
              <w:rPr>
                <w:rFonts w:hint="eastAsia"/>
                <w:lang w:eastAsia="zh-CN"/>
              </w:rPr>
              <w:t>N</w:t>
            </w:r>
            <w:r>
              <w:rPr>
                <w:lang w:eastAsia="zh-CN"/>
              </w:rPr>
              <w:t>/A</w:t>
            </w:r>
          </w:p>
        </w:tc>
        <w:tc>
          <w:tcPr>
            <w:tcW w:w="1101" w:type="dxa"/>
          </w:tcPr>
          <w:p w14:paraId="334D300A" w14:textId="01607490" w:rsidR="001E489F" w:rsidRDefault="00AA7EE3" w:rsidP="005875D6">
            <w:pPr>
              <w:pStyle w:val="TAL"/>
              <w:rPr>
                <w:lang w:eastAsia="zh-CN"/>
              </w:rPr>
            </w:pPr>
            <w:r>
              <w:rPr>
                <w:rFonts w:hint="eastAsia"/>
                <w:lang w:eastAsia="zh-CN"/>
              </w:rPr>
              <w:t>N</w:t>
            </w:r>
            <w:r>
              <w:rPr>
                <w:lang w:eastAsia="zh-CN"/>
              </w:rPr>
              <w:t>/A</w:t>
            </w:r>
          </w:p>
        </w:tc>
        <w:tc>
          <w:tcPr>
            <w:tcW w:w="1101" w:type="dxa"/>
          </w:tcPr>
          <w:p w14:paraId="3338BA6A" w14:textId="014D99B6" w:rsidR="001E489F" w:rsidRDefault="00AA7EE3" w:rsidP="005875D6">
            <w:pPr>
              <w:pStyle w:val="TAL"/>
              <w:rPr>
                <w:lang w:eastAsia="zh-CN"/>
              </w:rPr>
            </w:pPr>
            <w:r>
              <w:rPr>
                <w:rFonts w:hint="eastAsia"/>
                <w:lang w:eastAsia="zh-CN"/>
              </w:rPr>
              <w:t>N</w:t>
            </w:r>
            <w:r>
              <w:rPr>
                <w:lang w:eastAsia="zh-CN"/>
              </w:rPr>
              <w:t>/A</w:t>
            </w:r>
          </w:p>
        </w:tc>
        <w:tc>
          <w:tcPr>
            <w:tcW w:w="6010" w:type="dxa"/>
          </w:tcPr>
          <w:p w14:paraId="225432A0" w14:textId="1310FA15" w:rsidR="001E489F" w:rsidRPr="00251D80" w:rsidRDefault="00AA7EE3" w:rsidP="005875D6">
            <w:pPr>
              <w:pStyle w:val="TAL"/>
              <w:rPr>
                <w:lang w:eastAsia="zh-CN"/>
              </w:rPr>
            </w:pPr>
            <w:r>
              <w:rPr>
                <w:rFonts w:hint="eastAsia"/>
                <w:lang w:eastAsia="zh-CN"/>
              </w:rPr>
              <w:t>N</w:t>
            </w:r>
            <w:r>
              <w:rPr>
                <w:lang w:eastAsia="zh-CN"/>
              </w:rPr>
              <w:t>/A</w:t>
            </w:r>
          </w:p>
        </w:tc>
      </w:tr>
    </w:tbl>
    <w:p w14:paraId="577FBA35" w14:textId="77777777" w:rsidR="001E489F" w:rsidRDefault="001E489F" w:rsidP="001E489F"/>
    <w:p w14:paraId="4DD6CDD4" w14:textId="52398D9B" w:rsidR="001E489F" w:rsidRPr="00AA7EE3" w:rsidRDefault="001E489F" w:rsidP="00AA7EE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60E9C2D" w:rsidR="001E489F" w:rsidRDefault="00AA7EE3" w:rsidP="005875D6">
            <w:pPr>
              <w:pStyle w:val="TAL"/>
              <w:rPr>
                <w:lang w:eastAsia="zh-CN"/>
              </w:rPr>
            </w:pPr>
            <w:r>
              <w:rPr>
                <w:rFonts w:hint="eastAsia"/>
                <w:lang w:eastAsia="zh-CN"/>
              </w:rPr>
              <w:t>N</w:t>
            </w:r>
            <w:r>
              <w:rPr>
                <w:lang w:eastAsia="zh-CN"/>
              </w:rPr>
              <w:t>/A</w:t>
            </w:r>
          </w:p>
        </w:tc>
        <w:tc>
          <w:tcPr>
            <w:tcW w:w="3326" w:type="dxa"/>
          </w:tcPr>
          <w:p w14:paraId="3AC061FD" w14:textId="66474E24" w:rsidR="001E489F" w:rsidRDefault="00AA7EE3" w:rsidP="005875D6">
            <w:pPr>
              <w:pStyle w:val="TAL"/>
              <w:rPr>
                <w:lang w:eastAsia="zh-CN"/>
              </w:rPr>
            </w:pPr>
            <w:r>
              <w:rPr>
                <w:rFonts w:hint="eastAsia"/>
                <w:lang w:eastAsia="zh-CN"/>
              </w:rPr>
              <w:t>N</w:t>
            </w:r>
            <w:r>
              <w:rPr>
                <w:lang w:eastAsia="zh-CN"/>
              </w:rPr>
              <w:t>/A</w:t>
            </w:r>
          </w:p>
        </w:tc>
        <w:tc>
          <w:tcPr>
            <w:tcW w:w="5099" w:type="dxa"/>
          </w:tcPr>
          <w:p w14:paraId="017BF4B1" w14:textId="3F61B0DF" w:rsidR="001E489F" w:rsidRPr="00251D80" w:rsidRDefault="00AA7EE3" w:rsidP="00AA7EE3">
            <w:pPr>
              <w:pStyle w:val="TAL"/>
            </w:pPr>
            <w:r>
              <w:rPr>
                <w:lang w:eastAsia="zh-CN"/>
              </w:rPr>
              <w:t>N/A</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82C79F8" w14:textId="35C1F552" w:rsidR="005E2F17" w:rsidRPr="005E2F17" w:rsidRDefault="005E2F17" w:rsidP="005E2F17">
      <w:pPr>
        <w:overflowPunct w:val="0"/>
        <w:autoSpaceDE w:val="0"/>
        <w:autoSpaceDN w:val="0"/>
        <w:adjustRightInd w:val="0"/>
        <w:spacing w:after="180"/>
        <w:jc w:val="both"/>
        <w:textAlignment w:val="baseline"/>
        <w:rPr>
          <w:rFonts w:eastAsia="等线"/>
          <w:bCs/>
          <w:lang w:eastAsia="zh-CN"/>
        </w:rPr>
      </w:pPr>
      <w:bookmarkStart w:id="0" w:name="OLE_LINK6"/>
      <w:r w:rsidRPr="005E2F17">
        <w:rPr>
          <w:rFonts w:eastAsia="等线" w:hint="eastAsia"/>
          <w:bCs/>
          <w:lang w:eastAsia="zh-CN"/>
        </w:rPr>
        <w:t>C</w:t>
      </w:r>
      <w:r w:rsidRPr="005E2F17">
        <w:rPr>
          <w:rFonts w:eastAsia="等线"/>
          <w:bCs/>
          <w:lang w:eastAsia="zh-CN"/>
        </w:rPr>
        <w:t xml:space="preserve">loud phone has the features of cost saving, quick </w:t>
      </w:r>
      <w:proofErr w:type="gramStart"/>
      <w:r w:rsidRPr="005E2F17">
        <w:rPr>
          <w:rFonts w:eastAsia="等线"/>
          <w:bCs/>
          <w:lang w:eastAsia="zh-CN"/>
        </w:rPr>
        <w:t>setup</w:t>
      </w:r>
      <w:proofErr w:type="gramEnd"/>
      <w:r w:rsidR="007523F3">
        <w:rPr>
          <w:rFonts w:eastAsia="等线"/>
          <w:bCs/>
          <w:lang w:eastAsia="zh-CN"/>
        </w:rPr>
        <w:t xml:space="preserve"> and flexible scalability</w:t>
      </w:r>
      <w:r w:rsidRPr="005E2F17">
        <w:rPr>
          <w:rFonts w:eastAsia="等线"/>
          <w:bCs/>
          <w:lang w:eastAsia="zh-CN"/>
        </w:rPr>
        <w:t>. Cloud phone is a phone that deeply integrated with Internet service. It only has interaction and display functions, and the network is responsible for storage and processing. In order to meet the expected requirement of low latency and low bandwidth pressure, the user plane paths could be selected or changed to Service Hosting Environment with a lower load offering the Hosted Service</w:t>
      </w:r>
      <w:r w:rsidR="0082489B">
        <w:rPr>
          <w:rFonts w:eastAsia="等线"/>
          <w:bCs/>
          <w:lang w:eastAsia="zh-CN"/>
        </w:rPr>
        <w:t xml:space="preserve"> for Cloud phone</w:t>
      </w:r>
      <w:r w:rsidRPr="005E2F17">
        <w:rPr>
          <w:rFonts w:eastAsia="等线"/>
          <w:bCs/>
          <w:lang w:eastAsia="zh-CN"/>
        </w:rPr>
        <w:t>.</w:t>
      </w:r>
      <w:bookmarkEnd w:id="0"/>
    </w:p>
    <w:p w14:paraId="4C53D943" w14:textId="507C45B3" w:rsidR="005E2F17" w:rsidRDefault="005E2F17" w:rsidP="005E2F17">
      <w:pPr>
        <w:overflowPunct w:val="0"/>
        <w:autoSpaceDE w:val="0"/>
        <w:autoSpaceDN w:val="0"/>
        <w:adjustRightInd w:val="0"/>
        <w:spacing w:after="180"/>
        <w:jc w:val="both"/>
        <w:textAlignment w:val="baseline"/>
        <w:rPr>
          <w:lang w:eastAsia="zh-CN"/>
        </w:rPr>
      </w:pPr>
      <w:r>
        <w:rPr>
          <w:lang w:eastAsia="zh-CN"/>
        </w:rPr>
        <w:t xml:space="preserve">Existing requirements support 5G system to </w:t>
      </w:r>
      <w:r>
        <w:rPr>
          <w:rFonts w:hint="eastAsia"/>
          <w:lang w:eastAsia="zh-CN"/>
        </w:rPr>
        <w:t>selec</w:t>
      </w:r>
      <w:r>
        <w:rPr>
          <w:lang w:eastAsia="zh-CN"/>
        </w:rPr>
        <w:t>t and change the user plane paths according to the location of the UE or application</w:t>
      </w:r>
      <w:r w:rsidR="00064CD9">
        <w:rPr>
          <w:lang w:eastAsia="zh-CN"/>
        </w:rPr>
        <w:t>. Selection and/or change of the user plane paths based on the load of the Service Hosting Environment is not specified.</w:t>
      </w:r>
    </w:p>
    <w:p w14:paraId="28FEE6CE" w14:textId="6FF47587" w:rsidR="00064CD9" w:rsidRDefault="00064CD9" w:rsidP="005E2F17">
      <w:pPr>
        <w:overflowPunct w:val="0"/>
        <w:autoSpaceDE w:val="0"/>
        <w:autoSpaceDN w:val="0"/>
        <w:adjustRightInd w:val="0"/>
        <w:spacing w:after="180"/>
        <w:jc w:val="both"/>
        <w:textAlignment w:val="baseline"/>
        <w:rPr>
          <w:rFonts w:eastAsia="等线"/>
          <w:bCs/>
          <w:lang w:eastAsia="zh-CN"/>
        </w:rPr>
      </w:pPr>
      <w:r>
        <w:rPr>
          <w:rFonts w:hint="eastAsia"/>
          <w:lang w:eastAsia="zh-CN"/>
        </w:rPr>
        <w:t>H</w:t>
      </w:r>
      <w:r>
        <w:rPr>
          <w:lang w:eastAsia="zh-CN"/>
        </w:rPr>
        <w:t>ence, it is proposed to specify the additional requirements for s</w:t>
      </w:r>
      <w:r w:rsidRPr="00064CD9">
        <w:rPr>
          <w:lang w:eastAsia="zh-CN"/>
        </w:rPr>
        <w:t>electi</w:t>
      </w:r>
      <w:r>
        <w:rPr>
          <w:lang w:eastAsia="zh-CN"/>
        </w:rPr>
        <w:t>ng</w:t>
      </w:r>
      <w:r w:rsidRPr="00064CD9">
        <w:rPr>
          <w:lang w:eastAsia="zh-CN"/>
        </w:rPr>
        <w:t xml:space="preserve"> and</w:t>
      </w:r>
      <w:r>
        <w:rPr>
          <w:lang w:eastAsia="zh-CN"/>
        </w:rPr>
        <w:t>/or</w:t>
      </w:r>
      <w:r w:rsidRPr="00064CD9">
        <w:rPr>
          <w:lang w:eastAsia="zh-CN"/>
        </w:rPr>
        <w:t xml:space="preserve"> chang</w:t>
      </w:r>
      <w:r>
        <w:rPr>
          <w:lang w:eastAsia="zh-CN"/>
        </w:rPr>
        <w:t xml:space="preserve">ing </w:t>
      </w:r>
      <w:r w:rsidRPr="00064CD9">
        <w:rPr>
          <w:lang w:eastAsia="zh-CN"/>
        </w:rPr>
        <w:t>the user plane paths based on the load of the Service Hosting Environment</w:t>
      </w:r>
      <w:r>
        <w:rPr>
          <w:lang w:eastAsia="zh-CN"/>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A9997A3" w:rsidR="001E489F" w:rsidRPr="006C2E80" w:rsidRDefault="0016335A" w:rsidP="001E489F">
      <w:pPr>
        <w:rPr>
          <w:lang w:eastAsia="zh-CN"/>
        </w:rPr>
      </w:pPr>
      <w:r>
        <w:rPr>
          <w:lang w:eastAsia="zh-CN"/>
        </w:rPr>
        <w:t xml:space="preserve">The objective of this work item is to </w:t>
      </w:r>
      <w:r w:rsidR="00064CD9">
        <w:rPr>
          <w:lang w:eastAsia="zh-CN"/>
        </w:rPr>
        <w:t>specify the additional requirements for s</w:t>
      </w:r>
      <w:r w:rsidR="00064CD9" w:rsidRPr="00064CD9">
        <w:rPr>
          <w:lang w:eastAsia="zh-CN"/>
        </w:rPr>
        <w:t>electi</w:t>
      </w:r>
      <w:r w:rsidR="00064CD9">
        <w:rPr>
          <w:lang w:eastAsia="zh-CN"/>
        </w:rPr>
        <w:t>ng</w:t>
      </w:r>
      <w:r w:rsidR="00064CD9" w:rsidRPr="00064CD9">
        <w:rPr>
          <w:lang w:eastAsia="zh-CN"/>
        </w:rPr>
        <w:t xml:space="preserve"> and</w:t>
      </w:r>
      <w:r w:rsidR="00064CD9">
        <w:rPr>
          <w:lang w:eastAsia="zh-CN"/>
        </w:rPr>
        <w:t>/or</w:t>
      </w:r>
      <w:r w:rsidR="00064CD9" w:rsidRPr="00064CD9">
        <w:rPr>
          <w:lang w:eastAsia="zh-CN"/>
        </w:rPr>
        <w:t xml:space="preserve"> chang</w:t>
      </w:r>
      <w:r w:rsidR="00064CD9">
        <w:rPr>
          <w:lang w:eastAsia="zh-CN"/>
        </w:rPr>
        <w:t xml:space="preserve">ing </w:t>
      </w:r>
      <w:r w:rsidR="00064CD9" w:rsidRPr="00064CD9">
        <w:rPr>
          <w:lang w:eastAsia="zh-CN"/>
        </w:rPr>
        <w:t>the user plane paths based on the load of the Service Hosting Environment</w:t>
      </w:r>
      <w:r w:rsidR="00064CD9">
        <w:rPr>
          <w:lang w:eastAsia="zh-CN"/>
        </w:rPr>
        <w:t>.</w:t>
      </w:r>
    </w:p>
    <w:p w14:paraId="45BD6CAB" w14:textId="39756A0E" w:rsidR="007861B8" w:rsidRPr="0016335A" w:rsidRDefault="001E489F" w:rsidP="0016335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B9DECC4" w:rsidR="001E489F" w:rsidRPr="0016335A" w:rsidRDefault="0016335A" w:rsidP="005875D6">
            <w:pPr>
              <w:pStyle w:val="Guidance"/>
              <w:spacing w:after="0"/>
              <w:rPr>
                <w:rFonts w:eastAsia="Yu Mincho"/>
                <w:i w:val="0"/>
                <w:iCs/>
              </w:rPr>
            </w:pPr>
            <w:r>
              <w:t>N/A</w:t>
            </w:r>
          </w:p>
        </w:tc>
        <w:tc>
          <w:tcPr>
            <w:tcW w:w="1134" w:type="dxa"/>
          </w:tcPr>
          <w:p w14:paraId="1581EDBA" w14:textId="5474688C" w:rsidR="001E489F" w:rsidRPr="006C2E80" w:rsidRDefault="0016335A" w:rsidP="005875D6">
            <w:pPr>
              <w:pStyle w:val="Guidance"/>
              <w:spacing w:after="0"/>
            </w:pPr>
            <w:r>
              <w:t>N/A</w:t>
            </w:r>
          </w:p>
        </w:tc>
        <w:tc>
          <w:tcPr>
            <w:tcW w:w="2409" w:type="dxa"/>
          </w:tcPr>
          <w:p w14:paraId="3489ADFF" w14:textId="0E31F21F" w:rsidR="001E489F" w:rsidRPr="006C2E80" w:rsidRDefault="0016335A" w:rsidP="005875D6">
            <w:pPr>
              <w:pStyle w:val="Guidance"/>
              <w:spacing w:after="0"/>
            </w:pPr>
            <w:r>
              <w:t>N/A</w:t>
            </w:r>
          </w:p>
        </w:tc>
        <w:tc>
          <w:tcPr>
            <w:tcW w:w="993" w:type="dxa"/>
          </w:tcPr>
          <w:p w14:paraId="060C3F75" w14:textId="5DCD1282" w:rsidR="001E489F" w:rsidRPr="006C2E80" w:rsidRDefault="0016335A" w:rsidP="005875D6">
            <w:pPr>
              <w:pStyle w:val="Guidance"/>
              <w:spacing w:after="0"/>
            </w:pPr>
            <w:r>
              <w:t>N/A</w:t>
            </w:r>
          </w:p>
        </w:tc>
        <w:tc>
          <w:tcPr>
            <w:tcW w:w="1074" w:type="dxa"/>
          </w:tcPr>
          <w:p w14:paraId="3CC87817" w14:textId="76DF1104" w:rsidR="001E489F" w:rsidRPr="006C2E80" w:rsidRDefault="0016335A" w:rsidP="005875D6">
            <w:pPr>
              <w:pStyle w:val="Guidance"/>
              <w:spacing w:after="0"/>
            </w:pPr>
            <w:r>
              <w:t>N/A</w:t>
            </w:r>
          </w:p>
        </w:tc>
        <w:tc>
          <w:tcPr>
            <w:tcW w:w="2186" w:type="dxa"/>
          </w:tcPr>
          <w:p w14:paraId="71B3D7AE" w14:textId="3FDE1E4A" w:rsidR="001E489F" w:rsidRPr="006C2E80" w:rsidRDefault="0016335A" w:rsidP="005875D6">
            <w:pPr>
              <w:pStyle w:val="Guidance"/>
              <w:spacing w:after="0"/>
            </w:pPr>
            <w:r>
              <w:t>N/A</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353B75" w:rsidR="001E489F" w:rsidRPr="006C2E80" w:rsidRDefault="0016335A" w:rsidP="005875D6">
            <w:pPr>
              <w:pStyle w:val="Guidance"/>
              <w:spacing w:after="0"/>
            </w:pPr>
            <w:r>
              <w:t>TS22.261</w:t>
            </w:r>
          </w:p>
        </w:tc>
        <w:tc>
          <w:tcPr>
            <w:tcW w:w="4344" w:type="dxa"/>
            <w:tcBorders>
              <w:top w:val="single" w:sz="4" w:space="0" w:color="auto"/>
              <w:left w:val="single" w:sz="4" w:space="0" w:color="auto"/>
              <w:bottom w:val="single" w:sz="4" w:space="0" w:color="auto"/>
              <w:right w:val="single" w:sz="4" w:space="0" w:color="auto"/>
            </w:tcBorders>
          </w:tcPr>
          <w:p w14:paraId="292C4506" w14:textId="3967C0EF" w:rsidR="001E489F" w:rsidRPr="006C2E80" w:rsidRDefault="00064CD9" w:rsidP="005875D6">
            <w:pPr>
              <w:pStyle w:val="Guidance"/>
              <w:spacing w:after="0"/>
            </w:pPr>
            <w:r>
              <w:rPr>
                <w:lang w:eastAsia="zh-CN"/>
              </w:rPr>
              <w:t>additional requirements for s</w:t>
            </w:r>
            <w:r w:rsidRPr="00064CD9">
              <w:rPr>
                <w:lang w:eastAsia="zh-CN"/>
              </w:rPr>
              <w:t>electi</w:t>
            </w:r>
            <w:r>
              <w:rPr>
                <w:lang w:eastAsia="zh-CN"/>
              </w:rPr>
              <w:t>ng</w:t>
            </w:r>
            <w:r w:rsidRPr="00064CD9">
              <w:rPr>
                <w:lang w:eastAsia="zh-CN"/>
              </w:rPr>
              <w:t xml:space="preserve"> and</w:t>
            </w:r>
            <w:r>
              <w:rPr>
                <w:lang w:eastAsia="zh-CN"/>
              </w:rPr>
              <w:t>/or</w:t>
            </w:r>
            <w:r w:rsidRPr="00064CD9">
              <w:rPr>
                <w:lang w:eastAsia="zh-CN"/>
              </w:rPr>
              <w:t xml:space="preserve"> chang</w:t>
            </w:r>
            <w:r>
              <w:rPr>
                <w:lang w:eastAsia="zh-CN"/>
              </w:rPr>
              <w:t xml:space="preserve">ing </w:t>
            </w:r>
            <w:r w:rsidRPr="00064CD9">
              <w:rPr>
                <w:lang w:eastAsia="zh-CN"/>
              </w:rPr>
              <w:t>the user plane paths based on the load of the Service Hosting Environment</w:t>
            </w:r>
          </w:p>
        </w:tc>
        <w:tc>
          <w:tcPr>
            <w:tcW w:w="1417" w:type="dxa"/>
            <w:tcBorders>
              <w:top w:val="single" w:sz="4" w:space="0" w:color="auto"/>
              <w:left w:val="single" w:sz="4" w:space="0" w:color="auto"/>
              <w:bottom w:val="single" w:sz="4" w:space="0" w:color="auto"/>
              <w:right w:val="single" w:sz="4" w:space="0" w:color="auto"/>
            </w:tcBorders>
          </w:tcPr>
          <w:p w14:paraId="2260CA0D" w14:textId="58335C55" w:rsidR="001E489F" w:rsidRPr="006C2E80" w:rsidRDefault="0016335A" w:rsidP="005875D6">
            <w:pPr>
              <w:pStyle w:val="Guidance"/>
              <w:spacing w:after="0"/>
            </w:pPr>
            <w:r>
              <w:t>TSG SA#100 (Jun. 2023)</w:t>
            </w:r>
          </w:p>
        </w:tc>
        <w:tc>
          <w:tcPr>
            <w:tcW w:w="2101" w:type="dxa"/>
            <w:tcBorders>
              <w:top w:val="single" w:sz="4" w:space="0" w:color="auto"/>
              <w:left w:val="single" w:sz="4" w:space="0" w:color="auto"/>
              <w:bottom w:val="single" w:sz="4" w:space="0" w:color="auto"/>
              <w:right w:val="single" w:sz="4" w:space="0" w:color="auto"/>
            </w:tcBorders>
          </w:tcPr>
          <w:p w14:paraId="76342A83" w14:textId="3717EEF8" w:rsidR="001E489F" w:rsidRPr="006C2E80" w:rsidRDefault="00064CD9" w:rsidP="005875D6">
            <w:pPr>
              <w:pStyle w:val="Guidance"/>
              <w:spacing w:after="0"/>
              <w:rPr>
                <w:lang w:eastAsia="zh-CN"/>
              </w:rPr>
            </w:pPr>
            <w:r>
              <w:rPr>
                <w:rFonts w:hint="eastAsia"/>
                <w:lang w:eastAsia="zh-CN"/>
              </w:rPr>
              <w:t>N</w:t>
            </w:r>
            <w:r>
              <w:rPr>
                <w:lang w:eastAsia="zh-CN"/>
              </w:rPr>
              <w:t>/A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BF4B727" w:rsidR="001E489F" w:rsidRPr="006C2E80" w:rsidRDefault="00064CD9" w:rsidP="00064CD9">
      <w:r w:rsidRPr="00064CD9">
        <w:t xml:space="preserve">Yuying </w:t>
      </w:r>
      <w:r w:rsidRPr="00064CD9">
        <w:rPr>
          <w:lang w:eastAsia="zh-CN"/>
        </w:rPr>
        <w:t>Zhang</w:t>
      </w:r>
      <w:r w:rsidRPr="00064CD9">
        <w:t>, China Telecom, zhangyy45@chinatelecom.cn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031CC7B" w:rsidR="001E489F" w:rsidRPr="00557B2E" w:rsidRDefault="0016335A" w:rsidP="001E489F">
      <w:pPr>
        <w:rPr>
          <w:lang w:eastAsia="zh-CN"/>
        </w:rPr>
      </w:pPr>
      <w:r>
        <w:rPr>
          <w:rFonts w:hint="eastAsia"/>
          <w:lang w:eastAsia="zh-CN"/>
        </w:rPr>
        <w:t>S</w:t>
      </w:r>
      <w:r>
        <w:rPr>
          <w:lang w:eastAsia="zh-CN"/>
        </w:rPr>
        <w:t>A1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5476004A" w:rsidR="001E489F" w:rsidRPr="0016335A" w:rsidRDefault="001E489F" w:rsidP="0016335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32D563A" w:rsidR="001E489F" w:rsidRDefault="0016335A"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6B407B4" w:rsidR="001E489F" w:rsidRDefault="00FE1286" w:rsidP="005875D6">
            <w:pPr>
              <w:pStyle w:val="TAL"/>
              <w:rPr>
                <w:lang w:eastAsia="zh-CN"/>
              </w:rPr>
            </w:pPr>
            <w:r>
              <w:rPr>
                <w:lang w:eastAsia="zh-CN"/>
              </w:rPr>
              <w:t>vivo</w:t>
            </w:r>
          </w:p>
        </w:tc>
      </w:tr>
      <w:tr w:rsidR="001E489F" w14:paraId="5425D30D" w14:textId="77777777" w:rsidTr="005875D6">
        <w:trPr>
          <w:cantSplit/>
          <w:jc w:val="center"/>
        </w:trPr>
        <w:tc>
          <w:tcPr>
            <w:tcW w:w="5029" w:type="dxa"/>
            <w:shd w:val="clear" w:color="auto" w:fill="auto"/>
          </w:tcPr>
          <w:p w14:paraId="37445962" w14:textId="4184A748" w:rsidR="001E489F" w:rsidRDefault="00FE1286" w:rsidP="005875D6">
            <w:pPr>
              <w:pStyle w:val="TAL"/>
              <w:rPr>
                <w:lang w:eastAsia="zh-CN"/>
              </w:rPr>
            </w:pPr>
            <w:r>
              <w:rPr>
                <w:lang w:eastAsia="zh-CN"/>
              </w:rPr>
              <w:t>ZTE</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BF6F6" w14:textId="77777777" w:rsidR="00E86BC2" w:rsidRDefault="00E86BC2">
      <w:r>
        <w:separator/>
      </w:r>
    </w:p>
  </w:endnote>
  <w:endnote w:type="continuationSeparator" w:id="0">
    <w:p w14:paraId="0408A21F" w14:textId="77777777" w:rsidR="00E86BC2" w:rsidRDefault="00E8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31E1" w14:textId="77777777" w:rsidR="00E86BC2" w:rsidRDefault="00E86BC2">
      <w:r>
        <w:separator/>
      </w:r>
    </w:p>
  </w:footnote>
  <w:footnote w:type="continuationSeparator" w:id="0">
    <w:p w14:paraId="0D81CF75" w14:textId="77777777" w:rsidR="00E86BC2" w:rsidRDefault="00E86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MDYxsjCyMANCSyUdpeDU4uLM/DyQAtNaANKQL3QsAAAA"/>
  </w:docVars>
  <w:rsids>
    <w:rsidRoot w:val="00660354"/>
    <w:rsid w:val="00005E54"/>
    <w:rsid w:val="00013E59"/>
    <w:rsid w:val="0002191A"/>
    <w:rsid w:val="0003016C"/>
    <w:rsid w:val="00030CD4"/>
    <w:rsid w:val="000344A1"/>
    <w:rsid w:val="00042051"/>
    <w:rsid w:val="00046686"/>
    <w:rsid w:val="00046FDD"/>
    <w:rsid w:val="000475F1"/>
    <w:rsid w:val="00050925"/>
    <w:rsid w:val="00054884"/>
    <w:rsid w:val="0005594E"/>
    <w:rsid w:val="00057E1E"/>
    <w:rsid w:val="0006182E"/>
    <w:rsid w:val="00064CD9"/>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335A"/>
    <w:rsid w:val="00166A1B"/>
    <w:rsid w:val="00167F4A"/>
    <w:rsid w:val="00170EDB"/>
    <w:rsid w:val="00180FBE"/>
    <w:rsid w:val="001907C9"/>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56D6"/>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22C4"/>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3169"/>
    <w:rsid w:val="0057401B"/>
    <w:rsid w:val="00577727"/>
    <w:rsid w:val="005777AF"/>
    <w:rsid w:val="00586562"/>
    <w:rsid w:val="00590B24"/>
    <w:rsid w:val="005926CC"/>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2F17"/>
    <w:rsid w:val="005E32BB"/>
    <w:rsid w:val="005E7235"/>
    <w:rsid w:val="005F041C"/>
    <w:rsid w:val="005F2E94"/>
    <w:rsid w:val="005F4B34"/>
    <w:rsid w:val="00616E18"/>
    <w:rsid w:val="00620287"/>
    <w:rsid w:val="00623AED"/>
    <w:rsid w:val="0062580F"/>
    <w:rsid w:val="00632157"/>
    <w:rsid w:val="00633971"/>
    <w:rsid w:val="006339D3"/>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23F3"/>
    <w:rsid w:val="00756BBB"/>
    <w:rsid w:val="00761952"/>
    <w:rsid w:val="00761B9B"/>
    <w:rsid w:val="00762474"/>
    <w:rsid w:val="0076439E"/>
    <w:rsid w:val="007779F7"/>
    <w:rsid w:val="007814A8"/>
    <w:rsid w:val="00781A62"/>
    <w:rsid w:val="00781F2F"/>
    <w:rsid w:val="00783C0E"/>
    <w:rsid w:val="007861B8"/>
    <w:rsid w:val="00787383"/>
    <w:rsid w:val="00791B51"/>
    <w:rsid w:val="00795AD1"/>
    <w:rsid w:val="007B5456"/>
    <w:rsid w:val="007B5F65"/>
    <w:rsid w:val="007C767B"/>
    <w:rsid w:val="007D07DE"/>
    <w:rsid w:val="007D3C7C"/>
    <w:rsid w:val="007D4A8C"/>
    <w:rsid w:val="007D687A"/>
    <w:rsid w:val="007E1BA0"/>
    <w:rsid w:val="007F2297"/>
    <w:rsid w:val="007F55EC"/>
    <w:rsid w:val="007F6574"/>
    <w:rsid w:val="0082489B"/>
    <w:rsid w:val="00831057"/>
    <w:rsid w:val="00837EF8"/>
    <w:rsid w:val="0084119C"/>
    <w:rsid w:val="00850CD4"/>
    <w:rsid w:val="00854A49"/>
    <w:rsid w:val="008578D0"/>
    <w:rsid w:val="008624DE"/>
    <w:rsid w:val="008634EB"/>
    <w:rsid w:val="00866945"/>
    <w:rsid w:val="00876BD5"/>
    <w:rsid w:val="00897C84"/>
    <w:rsid w:val="008A06BE"/>
    <w:rsid w:val="008A56FD"/>
    <w:rsid w:val="008A72A1"/>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431C"/>
    <w:rsid w:val="00996533"/>
    <w:rsid w:val="009A0093"/>
    <w:rsid w:val="009A3833"/>
    <w:rsid w:val="009A5F57"/>
    <w:rsid w:val="009A62E2"/>
    <w:rsid w:val="009B110B"/>
    <w:rsid w:val="009B13F0"/>
    <w:rsid w:val="009B196A"/>
    <w:rsid w:val="009D5E48"/>
    <w:rsid w:val="009D6D9F"/>
    <w:rsid w:val="009E0B41"/>
    <w:rsid w:val="009E1910"/>
    <w:rsid w:val="009E5DBA"/>
    <w:rsid w:val="009F11D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A7EE3"/>
    <w:rsid w:val="00AB0C8D"/>
    <w:rsid w:val="00AD324E"/>
    <w:rsid w:val="00AD5B51"/>
    <w:rsid w:val="00AD7B78"/>
    <w:rsid w:val="00AF4118"/>
    <w:rsid w:val="00B00077"/>
    <w:rsid w:val="00B03107"/>
    <w:rsid w:val="00B10820"/>
    <w:rsid w:val="00B126E8"/>
    <w:rsid w:val="00B16E03"/>
    <w:rsid w:val="00B1749C"/>
    <w:rsid w:val="00B30214"/>
    <w:rsid w:val="00B3526C"/>
    <w:rsid w:val="00B376E0"/>
    <w:rsid w:val="00B43DA4"/>
    <w:rsid w:val="00B45C31"/>
    <w:rsid w:val="00B47534"/>
    <w:rsid w:val="00B50B89"/>
    <w:rsid w:val="00B52AFB"/>
    <w:rsid w:val="00B5557E"/>
    <w:rsid w:val="00B63284"/>
    <w:rsid w:val="00B67EFE"/>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3E9B"/>
    <w:rsid w:val="00BF4326"/>
    <w:rsid w:val="00C03706"/>
    <w:rsid w:val="00C03F46"/>
    <w:rsid w:val="00C068E6"/>
    <w:rsid w:val="00C159BC"/>
    <w:rsid w:val="00C15A54"/>
    <w:rsid w:val="00C2214E"/>
    <w:rsid w:val="00C247CD"/>
    <w:rsid w:val="00C2519B"/>
    <w:rsid w:val="00C278EB"/>
    <w:rsid w:val="00C30663"/>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0A6B"/>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4634"/>
    <w:rsid w:val="00E34AA9"/>
    <w:rsid w:val="00E363A9"/>
    <w:rsid w:val="00E413E0"/>
    <w:rsid w:val="00E53AE3"/>
    <w:rsid w:val="00E5574A"/>
    <w:rsid w:val="00E64FB2"/>
    <w:rsid w:val="00E67B7D"/>
    <w:rsid w:val="00E81E2C"/>
    <w:rsid w:val="00E82FBF"/>
    <w:rsid w:val="00E86BC2"/>
    <w:rsid w:val="00E92083"/>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128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 - Yuying Zhang</cp:lastModifiedBy>
  <cp:revision>3</cp:revision>
  <cp:lastPrinted>2001-04-23T09:30:00Z</cp:lastPrinted>
  <dcterms:created xsi:type="dcterms:W3CDTF">2023-05-12T03:00:00Z</dcterms:created>
  <dcterms:modified xsi:type="dcterms:W3CDTF">2023-05-12T16:04:00Z</dcterms:modified>
</cp:coreProperties>
</file>